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7AA" w:rsidRPr="00E6228A" w:rsidRDefault="00E6228A" w:rsidP="00E6228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28A">
        <w:rPr>
          <w:rFonts w:ascii="Times New Roman" w:hAnsi="Times New Roman" w:cs="Times New Roman"/>
          <w:b/>
          <w:sz w:val="28"/>
          <w:szCs w:val="28"/>
        </w:rPr>
        <w:t xml:space="preserve">Тема: «Профилактика </w:t>
      </w:r>
      <w:proofErr w:type="spellStart"/>
      <w:r w:rsidRPr="00E6228A">
        <w:rPr>
          <w:rFonts w:ascii="Times New Roman" w:hAnsi="Times New Roman" w:cs="Times New Roman"/>
          <w:b/>
          <w:sz w:val="28"/>
          <w:szCs w:val="28"/>
        </w:rPr>
        <w:t>дискалькулии</w:t>
      </w:r>
      <w:proofErr w:type="spellEnd"/>
      <w:r w:rsidRPr="00E6228A">
        <w:rPr>
          <w:rFonts w:ascii="Times New Roman" w:hAnsi="Times New Roman" w:cs="Times New Roman"/>
          <w:b/>
          <w:sz w:val="28"/>
          <w:szCs w:val="28"/>
        </w:rPr>
        <w:t xml:space="preserve"> у дошкольников средствами игровых упражнений»</w:t>
      </w:r>
    </w:p>
    <w:p w:rsidR="00FB5C6E" w:rsidRDefault="00E6228A" w:rsidP="00FB5C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/>
          <w:bCs/>
          <w:sz w:val="28"/>
          <w:szCs w:val="28"/>
        </w:rPr>
        <w:t>Аннотация:</w:t>
      </w:r>
      <w:r w:rsidRPr="007933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Данная статья посвящена актуальной проблеме профилактики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у детей дошкольного возраста.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Дискалькулия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, или специфическое расстройство арифметических способностей, может значительно затруднять процесс обучения математике в школе и негативно сказываться на общем развитии ребенка. Раннее выявление предпосылок к развитию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и своевременная коррекционная работа являются ключевыми ф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акторами успешной адаптации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нка к школьной программе. </w:t>
      </w:r>
    </w:p>
    <w:p w:rsidR="00E6228A" w:rsidRPr="007933DA" w:rsidRDefault="00E6228A" w:rsidP="00FB5C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28A">
        <w:rPr>
          <w:rFonts w:ascii="Times New Roman" w:eastAsia="Times New Roman" w:hAnsi="Times New Roman" w:cs="Times New Roman"/>
          <w:sz w:val="28"/>
          <w:szCs w:val="28"/>
        </w:rPr>
        <w:t>В статье рассматриваются основные причин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 xml:space="preserve">ы возникновения </w:t>
      </w:r>
      <w:proofErr w:type="spellStart"/>
      <w:r w:rsidR="003C7FBE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="003C7FBE">
        <w:rPr>
          <w:rFonts w:ascii="Times New Roman" w:eastAsia="Times New Roman" w:hAnsi="Times New Roman" w:cs="Times New Roman"/>
          <w:sz w:val="28"/>
          <w:szCs w:val="28"/>
        </w:rPr>
        <w:t>, её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проявления у дошкольников, а также подчеркивается важность использования игровых упражнений как эффективного средства профилактики данного нарушения.</w:t>
      </w:r>
      <w:r w:rsidR="00FB5C6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Особое внимание уделяется практическим аспектам применения игровых методов в работе с дошкольниками. Представлены конкретные примеры игровых упражнений, направленных на развитие базовых математических представлений, логического мышления, пространственной ориентации и других когнитивных функций, необходимых для успешного освоения математики. 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Подчеркивается, что игровая форма обучения позволяет сделать процесс познания увлекательным и доступным для детей, стимулируя их познавательную активность и формируя положительное отношение к математике. Статья будет полезна педагогам дошкольного образования, психологам, родителям и всем, кто интересуется вопросами развития математических способностей у детей.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Математика является одной из фундаментальных наук, играющей ключевую роль в развитии логического мышления, аналитических способностей и формировании целостной картины мира. Успешное освоение математических знаний и навыков начинается задолго до поступления в школу, в период дошкольного детства. Именно в это время закладываются 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основы математических представлений, формируются предпосылки для дальнейшего изучения арифметики. Однако у некоторых детей возникают трудности в освоении математических понятий, которые могут перерасти в специфическое расстройство –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дискалькулию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Дискалькулия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– это нарушение способности к обучению арифметике, не связанное с общим снижением интеллекта или отсутствием адекватного обучения. Она проявляется в стойких трудностях при выполнении арифметических операций, понимании числовых понятий, решении задач. По данным различных исследований,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дискалькулия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встречается у 3-6% детей школьного 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возраста, что делает проблему её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профилактики чрезвычайно актуальной. Раннее выявление и коррекция предпосылок к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у дошкольников позво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ляют значительно снизить риск её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развития и об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еспечить успешную адаптацию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нка к школьной программе.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Причины возникновения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многообразны и могут быть связаны как с биологическими, так и с социальными факторами. К биологическим причинам относятся:</w:t>
      </w:r>
    </w:p>
    <w:p w:rsidR="00E6228A" w:rsidRPr="00E6228A" w:rsidRDefault="003C7FBE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Наследственная предрасположё</w:t>
      </w:r>
      <w:r w:rsidR="00E6228A" w:rsidRPr="007933DA">
        <w:rPr>
          <w:rFonts w:ascii="Times New Roman" w:eastAsia="Times New Roman" w:hAnsi="Times New Roman" w:cs="Times New Roman"/>
          <w:bCs/>
          <w:sz w:val="28"/>
          <w:szCs w:val="28"/>
        </w:rPr>
        <w:t>нность:</w:t>
      </w:r>
      <w:r w:rsidR="00FB5C6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B5C6E">
        <w:rPr>
          <w:rFonts w:ascii="Times New Roman" w:eastAsia="Times New Roman" w:hAnsi="Times New Roman" w:cs="Times New Roman"/>
          <w:sz w:val="28"/>
          <w:szCs w:val="28"/>
        </w:rPr>
        <w:t>Н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аличие </w:t>
      </w:r>
      <w:proofErr w:type="spellStart"/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у родителей или близки</w:t>
      </w:r>
      <w:r>
        <w:rPr>
          <w:rFonts w:ascii="Times New Roman" w:eastAsia="Times New Roman" w:hAnsi="Times New Roman" w:cs="Times New Roman"/>
          <w:sz w:val="28"/>
          <w:szCs w:val="28"/>
        </w:rPr>
        <w:t>х родственников повышает риск её развития у ребё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нка.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Особенности развития головного мозга: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арушения в формировании определё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нных зон коры головного мозга, отвечающих за математические способности, могут приводить к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Перинатальные патологии:</w:t>
      </w:r>
      <w:r w:rsidR="00FB5C6E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сложнения во время беременности и родов, такие как гипоксия, травмы, инфекции, могут негативно сказаться на развитии центральной нервной системы.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Соматические заболевания: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хронические заболевания, ослабляющие организм ребенка, могут косвенно влиять на его когнитивное развитие.</w:t>
      </w:r>
    </w:p>
    <w:p w:rsidR="00E6228A" w:rsidRPr="00E6228A" w:rsidRDefault="00E6228A" w:rsidP="00FB5C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28A">
        <w:rPr>
          <w:rFonts w:ascii="Times New Roman" w:eastAsia="Times New Roman" w:hAnsi="Times New Roman" w:cs="Times New Roman"/>
          <w:sz w:val="28"/>
          <w:szCs w:val="28"/>
        </w:rPr>
        <w:t>К социальным причинам относятся:</w:t>
      </w:r>
      <w:r w:rsidR="00FB5C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Недостаточное развитие базовых математических представлений в дошкольном возрасте: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отсутствие целенаправленной работы по формированию понятий числа, количества, величины, формы, пространственных отношений.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Недостаточная стимуляция познавательной активности: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отсутствие интереса к математике, нехватка развивающих</w:t>
      </w:r>
      <w:r w:rsidRPr="007933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игр и занятий.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Неблагоприятная семейная обстановка: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стресс, отсутствие поддержки со стороны родителей, низкий уровень образования в семье могут негативно сказат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ься на когнитивном развитии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нка.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Проявления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у дошкольников могут быть разнообразными и часто маскируются под обычные трудности в обучении. Важно обращать внимание на следующие признаки: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Трудности в понимании количества:</w:t>
      </w:r>
      <w:r w:rsidR="00FB5C6E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нок не может соотнести число с соответствующим количеством предметов, ис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пытывает затруднения при пересчё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те.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Проблемы с порядковым счетом:</w:t>
      </w:r>
      <w:r w:rsidR="00FB5C6E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нок путает последовательность чисел, пропускает их или называет в неправильном порядке.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Затруднения в сравнении величин:</w:t>
      </w:r>
      <w:r w:rsidR="00FB5C6E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нок не может определить, какой предмет больше/меньше, длиннее/короче, выше/ниже.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Сложности в освоении пространственных представлений: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 xml:space="preserve"> ребё</w:t>
      </w:r>
      <w:r w:rsidR="007933DA">
        <w:rPr>
          <w:rFonts w:ascii="Times New Roman" w:eastAsia="Times New Roman" w:hAnsi="Times New Roman" w:cs="Times New Roman"/>
          <w:sz w:val="28"/>
          <w:szCs w:val="28"/>
        </w:rPr>
        <w:t>нок путает «право»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«лево», «вверх» и «вниз», «перё</w:t>
      </w:r>
      <w:r w:rsidR="007933DA">
        <w:rPr>
          <w:rFonts w:ascii="Times New Roman" w:eastAsia="Times New Roman" w:hAnsi="Times New Roman" w:cs="Times New Roman"/>
          <w:sz w:val="28"/>
          <w:szCs w:val="28"/>
        </w:rPr>
        <w:t>д» и «за»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, испытывает трудности в ориентировке на листе бумаги.</w:t>
      </w:r>
      <w:proofErr w:type="gramEnd"/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3C7FBE">
        <w:rPr>
          <w:rFonts w:ascii="Times New Roman" w:eastAsia="Times New Roman" w:hAnsi="Times New Roman" w:cs="Times New Roman"/>
          <w:bCs/>
          <w:sz w:val="28"/>
          <w:szCs w:val="28"/>
        </w:rPr>
        <w:t>изкий</w:t>
      </w: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уровень развития логического мышления:</w:t>
      </w:r>
      <w:r w:rsidR="00FB5C6E">
        <w:rPr>
          <w:rFonts w:ascii="Times New Roman" w:eastAsia="Times New Roman" w:hAnsi="Times New Roman" w:cs="Times New Roman"/>
          <w:sz w:val="28"/>
          <w:szCs w:val="28"/>
        </w:rPr>
        <w:t xml:space="preserve"> Р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нок не может устанавливать причинно-следственные связи, классифицировать предметы по признакам, обобщать.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Трудности в запоминании числовых символов: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 xml:space="preserve">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нок путает цифры, не может их правильно написать или узнать.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Отсутствие интереса к математическим играм и заданиям: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 xml:space="preserve">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нок избегает занятий, связанных с числа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ми и счё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том.</w:t>
      </w:r>
    </w:p>
    <w:p w:rsidR="00FB5C6E" w:rsidRDefault="00E6228A" w:rsidP="00FB5C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Важно отметить, что наличие одного или нескольких из перечисленных признаков не всегда свидетельствует о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>, но является поводом для более пристального внимания и проведения диагностических мероприятий.</w:t>
      </w:r>
    </w:p>
    <w:p w:rsidR="00E6228A" w:rsidRPr="00E6228A" w:rsidRDefault="00E6228A" w:rsidP="00FB5C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28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Игровая деятельность является ведущей в дошкольном возрасте, поэтому использование игровых упражнений в профилактике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наиболее эффективно. Игра позволяет сделать процесс обучения увлекательным, д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оступным и мотивирующим для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нка. Через игру дети осваивают новые знания, развивают необходимые навыки, формируют положительное отношение к обучению.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228A">
        <w:rPr>
          <w:rFonts w:ascii="Times New Roman" w:eastAsia="Times New Roman" w:hAnsi="Times New Roman" w:cs="Times New Roman"/>
          <w:sz w:val="28"/>
          <w:szCs w:val="28"/>
        </w:rPr>
        <w:t>Основные принципы использования игровых упражнений:</w:t>
      </w:r>
    </w:p>
    <w:p w:rsidR="00E6228A" w:rsidRPr="00E6228A" w:rsidRDefault="00E6228A" w:rsidP="007933DA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Системность и последовательность: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упражнения должны быть подобраны с учетом возрастных особенностей детей и постепенно усложняться.</w:t>
      </w:r>
    </w:p>
    <w:p w:rsidR="00E6228A" w:rsidRPr="00E6228A" w:rsidRDefault="00E6228A" w:rsidP="007933DA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Доступность и наглядность: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используемые материалы должны быть яркими, привл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екательными и понятными для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нка.</w:t>
      </w:r>
    </w:p>
    <w:p w:rsidR="00E6228A" w:rsidRPr="00E6228A" w:rsidRDefault="00E6228A" w:rsidP="007933DA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Вариативность: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необходимо предлагать разнообразные игры,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 xml:space="preserve"> чтобы поддерживать интерес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нка и развивать различные аспекты математических способностей.</w:t>
      </w:r>
    </w:p>
    <w:p w:rsidR="00E6228A" w:rsidRPr="00E6228A" w:rsidRDefault="00E6228A" w:rsidP="007933DA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Положительная мотивация: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поощрение и по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хвала за успехи стимулируют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нка к дальнейшим достижениям.</w:t>
      </w:r>
    </w:p>
    <w:p w:rsidR="00E6228A" w:rsidRPr="00E6228A" w:rsidRDefault="00E6228A" w:rsidP="007933DA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Индивидуальный подход: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уч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итывать особенности каждого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нка, его темп развития и интересы.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Примеры игровых упражнений для профилактики </w:t>
      </w:r>
      <w:proofErr w:type="spellStart"/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дискалькулии</w:t>
      </w:r>
      <w:proofErr w:type="spellEnd"/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1. Развитие количественных представлений: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«Сколько нас?» 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Дети считают количество детей в группе, игрушек, предметов на картинке.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«Найди пару» 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>Ребё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нок соотносит количество предметов с соответствующей цифрой или другим набором предметов.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 w:rsidR="00E6228A" w:rsidRPr="007933DA">
        <w:rPr>
          <w:rFonts w:ascii="Times New Roman" w:eastAsia="Times New Roman" w:hAnsi="Times New Roman" w:cs="Times New Roman"/>
          <w:bCs/>
          <w:sz w:val="28"/>
          <w:szCs w:val="28"/>
        </w:rPr>
        <w:t>Больше-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меньше-поровну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 xml:space="preserve"> С помощью счё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тных палочек, кубиков или других предметов дети сравнивают количество, добавл</w:t>
      </w:r>
      <w:r>
        <w:rPr>
          <w:rFonts w:ascii="Times New Roman" w:eastAsia="Times New Roman" w:hAnsi="Times New Roman" w:cs="Times New Roman"/>
          <w:sz w:val="28"/>
          <w:szCs w:val="28"/>
        </w:rPr>
        <w:t>яют или убирают, чтобы сделать «поровну»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«Магазин» </w:t>
      </w:r>
      <w:r>
        <w:rPr>
          <w:rFonts w:ascii="Times New Roman" w:eastAsia="Times New Roman" w:hAnsi="Times New Roman" w:cs="Times New Roman"/>
          <w:sz w:val="28"/>
          <w:szCs w:val="28"/>
        </w:rPr>
        <w:t>Дети «покупают» предметы, используя условные «деньги»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(например, фишки), учатся считать и обменивать.</w:t>
      </w:r>
      <w:proofErr w:type="gramEnd"/>
    </w:p>
    <w:p w:rsidR="00E6228A" w:rsidRPr="00E6228A" w:rsidRDefault="003C7FBE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2. Формирование порядкового счё</w:t>
      </w:r>
      <w:r w:rsidR="00E6228A" w:rsidRPr="007933DA">
        <w:rPr>
          <w:rFonts w:ascii="Times New Roman" w:eastAsia="Times New Roman" w:hAnsi="Times New Roman" w:cs="Times New Roman"/>
          <w:bCs/>
          <w:sz w:val="28"/>
          <w:szCs w:val="28"/>
        </w:rPr>
        <w:t>та: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«Поезд»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Дети выстраиваются в «поезд»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и считают, кто какой по счету.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«Кто первый, кто последний?»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Дети выполняют задания по очереди, определяя порядковый номер.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«Назови соседей»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 xml:space="preserve"> Ребё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нок называет числа, которые стоят до и после заданного числа.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«Считаем до...»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 xml:space="preserve"> Дети считают до определё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нного числа, затем в обратном порядке.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3. Развитие пространственных представлений: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«Где что находится?»</w:t>
      </w:r>
      <w:r w:rsidR="003C7FBE">
        <w:rPr>
          <w:rFonts w:ascii="Times New Roman" w:eastAsia="Times New Roman" w:hAnsi="Times New Roman" w:cs="Times New Roman"/>
          <w:sz w:val="28"/>
          <w:szCs w:val="28"/>
        </w:rPr>
        <w:t xml:space="preserve"> Ребё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нок определяет местоположение предметов относительно себя и других объектов (сп</w:t>
      </w:r>
      <w:r w:rsidR="00E10AA1">
        <w:rPr>
          <w:rFonts w:ascii="Times New Roman" w:eastAsia="Times New Roman" w:hAnsi="Times New Roman" w:cs="Times New Roman"/>
          <w:sz w:val="28"/>
          <w:szCs w:val="28"/>
        </w:rPr>
        <w:t xml:space="preserve">рава, слева, вверху, внизу, </w:t>
      </w:r>
      <w:proofErr w:type="gramStart"/>
      <w:r w:rsidR="00E10AA1">
        <w:rPr>
          <w:rFonts w:ascii="Times New Roman" w:eastAsia="Times New Roman" w:hAnsi="Times New Roman" w:cs="Times New Roman"/>
          <w:sz w:val="28"/>
          <w:szCs w:val="28"/>
        </w:rPr>
        <w:t>перё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д</w:t>
      </w:r>
      <w:proofErr w:type="gramEnd"/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, за, между).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"Лабиринт"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Дети проходят лабиринты, ориентируясь по стрелкам или словесным инструкциям.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«Построй по образцу»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Дети строят башни, домики из кубиков или конструктора по предложенной схеме или образцу.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«Графический диктант»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Взрослый диктует направлен</w:t>
      </w:r>
      <w:r w:rsidR="00E10AA1">
        <w:rPr>
          <w:rFonts w:ascii="Times New Roman" w:eastAsia="Times New Roman" w:hAnsi="Times New Roman" w:cs="Times New Roman"/>
          <w:sz w:val="28"/>
          <w:szCs w:val="28"/>
        </w:rPr>
        <w:t>ие и количество клеточек, а ребё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нок рисует по клеточкам на листе бумаги.</w:t>
      </w:r>
    </w:p>
    <w:p w:rsidR="00E6228A" w:rsidRPr="00E6228A" w:rsidRDefault="00E6228A" w:rsidP="00FB5C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4. Развитие логического мышления и классификации:</w:t>
      </w:r>
      <w:r w:rsidR="00FB5C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33DA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Четвер</w:t>
      </w:r>
      <w:r w:rsidR="007933DA">
        <w:rPr>
          <w:rFonts w:ascii="Times New Roman" w:eastAsia="Times New Roman" w:hAnsi="Times New Roman" w:cs="Times New Roman"/>
          <w:bCs/>
          <w:sz w:val="28"/>
          <w:szCs w:val="28"/>
        </w:rPr>
        <w:t>тый лишний»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Ребенку предлагается ряд предметов или картинок, из которых нужно исключить один, не подходящий по какому-либо признаку (цвету, форме, размеру, назначению).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«Разложи по группам»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Дети сортируют предметы (игрушки, геометрические фигуры, картинки) по заданным признакам (например, все красные предметы в одну корзину, все круглые – в другую).</w:t>
      </w:r>
    </w:p>
    <w:p w:rsidR="00E6228A" w:rsidRPr="00E6228A" w:rsidRDefault="007933D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«Продолжи ряд» </w:t>
      </w:r>
      <w:r w:rsidR="00E10AA1">
        <w:rPr>
          <w:rFonts w:ascii="Times New Roman" w:eastAsia="Times New Roman" w:hAnsi="Times New Roman" w:cs="Times New Roman"/>
          <w:sz w:val="28"/>
          <w:szCs w:val="28"/>
        </w:rPr>
        <w:t>Ребё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нку предлагается последовательность предметов или узоров, которую нужно продолжить, выявив закономерность (например, </w:t>
      </w:r>
      <w:proofErr w:type="spellStart"/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красный-синий-красный-синий</w:t>
      </w:r>
      <w:proofErr w:type="spellEnd"/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...).</w:t>
      </w:r>
    </w:p>
    <w:p w:rsidR="00E6228A" w:rsidRPr="00E6228A" w:rsidRDefault="008C1997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«Найди отличия»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Дети сравнивают две почти одинаковые картинки и находят все различия.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5. Развитие зрительно-моторной координации и мелкой моторики (косвенно влияют на формирование математических способностей):</w:t>
      </w:r>
    </w:p>
    <w:p w:rsidR="00E6228A" w:rsidRPr="00E6228A" w:rsidRDefault="008C1997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«Пальчиковые игры»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Игры, направленные на развитие мелкой моторики рук, </w:t>
      </w:r>
      <w:r w:rsidR="00E10AA1">
        <w:rPr>
          <w:rFonts w:ascii="Times New Roman" w:eastAsia="Times New Roman" w:hAnsi="Times New Roman" w:cs="Times New Roman"/>
          <w:sz w:val="28"/>
          <w:szCs w:val="28"/>
        </w:rPr>
        <w:t>которые часто сопровождаются счё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>том или рифмовками.</w:t>
      </w:r>
    </w:p>
    <w:p w:rsidR="00E6228A" w:rsidRPr="00E6228A" w:rsidRDefault="008C1997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«Шнуровки»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Задания на шнурование различных предметов, бусин, пуговиц.</w:t>
      </w:r>
    </w:p>
    <w:p w:rsidR="00E6228A" w:rsidRPr="00E6228A" w:rsidRDefault="008C1997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«Мозаика и конструкторы»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Сборка мозаик, конструкторов по образцу или собственному замыслу.</w:t>
      </w:r>
    </w:p>
    <w:p w:rsidR="00E6228A" w:rsidRPr="00E6228A" w:rsidRDefault="008C1997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«Рисование по точкам»</w:t>
      </w:r>
      <w:r w:rsidR="00E6228A" w:rsidRPr="00E6228A">
        <w:rPr>
          <w:rFonts w:ascii="Times New Roman" w:eastAsia="Times New Roman" w:hAnsi="Times New Roman" w:cs="Times New Roman"/>
          <w:sz w:val="28"/>
          <w:szCs w:val="28"/>
        </w:rPr>
        <w:t xml:space="preserve"> Соединение точек по порядку, чтобы получить изображение.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Рекомендации для родителей и педагогов: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Создайте развивающую среду:</w:t>
      </w:r>
      <w:r w:rsidR="00E10AA1">
        <w:rPr>
          <w:rFonts w:ascii="Times New Roman" w:eastAsia="Times New Roman" w:hAnsi="Times New Roman" w:cs="Times New Roman"/>
          <w:sz w:val="28"/>
          <w:szCs w:val="28"/>
        </w:rPr>
        <w:t xml:space="preserve"> Окружите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нка предметами, стимулирующими математ</w:t>
      </w:r>
      <w:r w:rsidR="00E10AA1">
        <w:rPr>
          <w:rFonts w:ascii="Times New Roman" w:eastAsia="Times New Roman" w:hAnsi="Times New Roman" w:cs="Times New Roman"/>
          <w:sz w:val="28"/>
          <w:szCs w:val="28"/>
        </w:rPr>
        <w:t>ическое развитие (счё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тные палочки, кубики, конструкторы, настольные игры с числами, книги с математическими заданиями).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Используйте повседневные ситуации:</w:t>
      </w:r>
      <w:r w:rsidR="00E10AA1">
        <w:rPr>
          <w:rFonts w:ascii="Times New Roman" w:eastAsia="Times New Roman" w:hAnsi="Times New Roman" w:cs="Times New Roman"/>
          <w:sz w:val="28"/>
          <w:szCs w:val="28"/>
        </w:rPr>
        <w:t xml:space="preserve"> Считайте вместе с ребё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>нком предметы вокруг (ступеньки, игрушки, фрукты), сравнивайте размеры, формы, обсуждайте пространственные отношения во время прогулок или домашних дел.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Будьт</w:t>
      </w:r>
      <w:r w:rsidR="00E10AA1">
        <w:rPr>
          <w:rFonts w:ascii="Times New Roman" w:eastAsia="Times New Roman" w:hAnsi="Times New Roman" w:cs="Times New Roman"/>
          <w:bCs/>
          <w:sz w:val="28"/>
          <w:szCs w:val="28"/>
        </w:rPr>
        <w:t>е терпеливы и поддерживайте ребё</w:t>
      </w: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нка: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Не ругайте за ошибки, а помогайте их исправить. Поощряйте любые попытки ребенка освоить математические понятия.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Сотрудничайте с другими специалистами: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Если вы замечаете стойкие трудности у ребенка, обратитесь к психологу, логопеду или дефектологу для более глубокой диагностики и разработки индивидуальной программы коррекции.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t>Сделайте обучение игрой: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Помните, что для дошкольника игра – это основной способ познания мира. Чем интереснее и увлекательнее будут занятия, тем эффективнее будет результат.</w:t>
      </w:r>
    </w:p>
    <w:p w:rsidR="00E6228A" w:rsidRPr="00E6228A" w:rsidRDefault="00E6228A" w:rsidP="007933D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3D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Заключение</w:t>
      </w:r>
      <w:r w:rsidRPr="007933DA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Профилактика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 у дошкольников является важной задачей, требующей комплексного подхода и своевременного вмешательства. Использование игровых упражнений – это эффективный и доступный метод, позволяющий в увлекательной форме развивать у детей базовые математические представления, логическое мышление, пространственную ориентацию и другие когнитивные функции, необходимые для успешного освоения математики. Ранняя профилактика не только снижает риск развития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дискалькулии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>, но и способствует формированию положительного отношения к математике, развивает познавательную активность и уверенность в своих силах, что является залогом успешного обучения в школе и гармоничного развития ребенка в целом.</w:t>
      </w:r>
    </w:p>
    <w:p w:rsidR="00E6228A" w:rsidRPr="00E6228A" w:rsidRDefault="00E6228A" w:rsidP="00E6228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6228A" w:rsidRPr="00E6228A" w:rsidRDefault="00E6228A" w:rsidP="007933D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6228A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 использованных источников</w:t>
      </w:r>
    </w:p>
    <w:p w:rsidR="00E6228A" w:rsidRPr="00E6228A" w:rsidRDefault="00E6228A" w:rsidP="00E6228A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Агранович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, Н. В.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Дискалькулия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>: диагн</w:t>
      </w:r>
      <w:r w:rsidR="007933DA">
        <w:rPr>
          <w:rFonts w:ascii="Times New Roman" w:eastAsia="Times New Roman" w:hAnsi="Times New Roman" w:cs="Times New Roman"/>
          <w:sz w:val="28"/>
          <w:szCs w:val="28"/>
        </w:rPr>
        <w:t>остика, коррекция, профилактика.</w:t>
      </w:r>
    </w:p>
    <w:p w:rsidR="00E6228A" w:rsidRPr="00E6228A" w:rsidRDefault="00E6228A" w:rsidP="00E6228A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Белошистая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, А. В. Учимся считать до десяти / А. В. </w:t>
      </w: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Белошистая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E6228A" w:rsidRPr="00E6228A" w:rsidRDefault="00E6228A" w:rsidP="00E6228A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Венгер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>, Л. А. Психологическое разви</w:t>
      </w:r>
      <w:r w:rsidR="007933DA">
        <w:rPr>
          <w:rFonts w:ascii="Times New Roman" w:eastAsia="Times New Roman" w:hAnsi="Times New Roman" w:cs="Times New Roman"/>
          <w:sz w:val="28"/>
          <w:szCs w:val="28"/>
        </w:rPr>
        <w:t>тие детей в дошкольном возрасте.</w:t>
      </w:r>
    </w:p>
    <w:p w:rsidR="00E6228A" w:rsidRPr="00E6228A" w:rsidRDefault="00E6228A" w:rsidP="00E6228A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6228A">
        <w:rPr>
          <w:rFonts w:ascii="Times New Roman" w:eastAsia="Times New Roman" w:hAnsi="Times New Roman" w:cs="Times New Roman"/>
          <w:sz w:val="28"/>
          <w:szCs w:val="28"/>
        </w:rPr>
        <w:t>Гризик</w:t>
      </w:r>
      <w:proofErr w:type="spellEnd"/>
      <w:r w:rsidRPr="00E6228A">
        <w:rPr>
          <w:rFonts w:ascii="Times New Roman" w:eastAsia="Times New Roman" w:hAnsi="Times New Roman" w:cs="Times New Roman"/>
          <w:sz w:val="28"/>
          <w:szCs w:val="28"/>
        </w:rPr>
        <w:t>, Т. И. Игры и упражнения для развития математичес</w:t>
      </w:r>
      <w:r w:rsidR="007933DA">
        <w:rPr>
          <w:rFonts w:ascii="Times New Roman" w:eastAsia="Times New Roman" w:hAnsi="Times New Roman" w:cs="Times New Roman"/>
          <w:sz w:val="28"/>
          <w:szCs w:val="28"/>
        </w:rPr>
        <w:t>ких способностей у дошкольников.</w:t>
      </w:r>
    </w:p>
    <w:p w:rsidR="00E6228A" w:rsidRPr="007933DA" w:rsidRDefault="00E6228A" w:rsidP="00E6228A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28A">
        <w:rPr>
          <w:rFonts w:ascii="Times New Roman" w:eastAsia="Times New Roman" w:hAnsi="Times New Roman" w:cs="Times New Roman"/>
          <w:sz w:val="28"/>
          <w:szCs w:val="28"/>
        </w:rPr>
        <w:t>Ершова, А. П. Математика для дошкольн</w:t>
      </w:r>
      <w:r w:rsidR="007933DA">
        <w:rPr>
          <w:rFonts w:ascii="Times New Roman" w:eastAsia="Times New Roman" w:hAnsi="Times New Roman" w:cs="Times New Roman"/>
          <w:sz w:val="28"/>
          <w:szCs w:val="28"/>
        </w:rPr>
        <w:t>иков: игры, упражнения, занятия.</w:t>
      </w:r>
      <w:r w:rsidRPr="007933DA">
        <w:rPr>
          <w:rFonts w:ascii="Times New Roman" w:eastAsia="Times New Roman" w:hAnsi="Times New Roman" w:cs="Times New Roman"/>
          <w:sz w:val="28"/>
          <w:szCs w:val="28"/>
        </w:rPr>
        <w:br/>
      </w:r>
      <w:r w:rsidRPr="007933DA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E6228A" w:rsidRPr="007933DA" w:rsidSect="00BB07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F0832"/>
    <w:multiLevelType w:val="multilevel"/>
    <w:tmpl w:val="2E6C5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4414B6"/>
    <w:multiLevelType w:val="multilevel"/>
    <w:tmpl w:val="7520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BC7820"/>
    <w:multiLevelType w:val="multilevel"/>
    <w:tmpl w:val="54107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43313F"/>
    <w:multiLevelType w:val="multilevel"/>
    <w:tmpl w:val="06F65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B703E46"/>
    <w:multiLevelType w:val="multilevel"/>
    <w:tmpl w:val="7876C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982650"/>
    <w:multiLevelType w:val="multilevel"/>
    <w:tmpl w:val="16C4A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8414C5"/>
    <w:multiLevelType w:val="multilevel"/>
    <w:tmpl w:val="DE7CC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D2F5B23"/>
    <w:multiLevelType w:val="multilevel"/>
    <w:tmpl w:val="40B48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E16715"/>
    <w:multiLevelType w:val="multilevel"/>
    <w:tmpl w:val="D76E2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048676F"/>
    <w:multiLevelType w:val="multilevel"/>
    <w:tmpl w:val="B032E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8666FAD"/>
    <w:multiLevelType w:val="multilevel"/>
    <w:tmpl w:val="0F767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6E37F5"/>
    <w:multiLevelType w:val="multilevel"/>
    <w:tmpl w:val="EDA20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2"/>
  </w:num>
  <w:num w:numId="9">
    <w:abstractNumId w:val="0"/>
  </w:num>
  <w:num w:numId="10">
    <w:abstractNumId w:val="6"/>
  </w:num>
  <w:num w:numId="11">
    <w:abstractNumId w:val="7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6228A"/>
    <w:rsid w:val="003C7FBE"/>
    <w:rsid w:val="007933DA"/>
    <w:rsid w:val="008C1997"/>
    <w:rsid w:val="00BB07AA"/>
    <w:rsid w:val="00C644AC"/>
    <w:rsid w:val="00E10AA1"/>
    <w:rsid w:val="00E6228A"/>
    <w:rsid w:val="00FB5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07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6228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62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E622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8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1637</Words>
  <Characters>9333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2026-02-28T13:42:00Z</dcterms:created>
  <dcterms:modified xsi:type="dcterms:W3CDTF">2026-03-01T14:19:00Z</dcterms:modified>
</cp:coreProperties>
</file>